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E148" w14:textId="4BA298D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PROJET DE RÈGLEMENT NUMÉRO 2026-</w:t>
      </w:r>
      <w:r w:rsidR="00A93400">
        <w:rPr>
          <w:b/>
          <w:bCs/>
          <w:lang w:val="fr-CA"/>
        </w:rPr>
        <w:t>06</w:t>
      </w:r>
    </w:p>
    <w:p w14:paraId="715978AC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RÈGLEMENT CONCERNANT LE CONTRÔLE ET LA GARDE DES CHIENS</w:t>
      </w:r>
    </w:p>
    <w:p w14:paraId="10773F72" w14:textId="77777777" w:rsidR="008552F9" w:rsidRPr="00A93400" w:rsidRDefault="008552F9" w:rsidP="008552F9">
      <w:pPr>
        <w:rPr>
          <w:b/>
          <w:bCs/>
          <w:lang w:val="fr-CA"/>
        </w:rPr>
      </w:pPr>
      <w:r w:rsidRPr="00A93400">
        <w:rPr>
          <w:b/>
          <w:bCs/>
          <w:lang w:val="fr-CA"/>
        </w:rPr>
        <w:t>MUNICIPALITÉ DE GODBOUT</w:t>
      </w:r>
    </w:p>
    <w:p w14:paraId="49C9ADB0" w14:textId="0B9D7B8C" w:rsidR="008552F9" w:rsidRPr="00A93400" w:rsidRDefault="008552F9" w:rsidP="008552F9">
      <w:pPr>
        <w:rPr>
          <w:lang w:val="fr-CA"/>
        </w:rPr>
      </w:pPr>
    </w:p>
    <w:p w14:paraId="00DA13C0" w14:textId="77777777" w:rsid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 xml:space="preserve">ATTENDU QUE </w:t>
      </w:r>
      <w:r w:rsidRPr="008552F9">
        <w:rPr>
          <w:lang w:val="fr-CA"/>
        </w:rPr>
        <w:t>la Municipalité de Godbout souhaite assurer la sécurité, la paix, l’ordre et le bien-être général de sa population relativement à la garde et au contrôle des chiens;</w:t>
      </w:r>
      <w:r>
        <w:rPr>
          <w:b/>
          <w:bCs/>
          <w:lang w:val="fr-CA"/>
        </w:rPr>
        <w:br/>
      </w:r>
    </w:p>
    <w:p w14:paraId="32C9C444" w14:textId="78BCDF93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 xml:space="preserve">ATTENDU QUE </w:t>
      </w:r>
      <w:r w:rsidRPr="008552F9">
        <w:rPr>
          <w:lang w:val="fr-CA"/>
        </w:rPr>
        <w:t>la Loi visant à favoriser la protection des personnes par la mise en place d’un encadrement concernant les chiens (RLRQ, c. P-38.002) confère aux municipalités des pouvoirs en matière d’encadrement des chiens;</w:t>
      </w:r>
    </w:p>
    <w:p w14:paraId="632613AC" w14:textId="77777777" w:rsidR="008552F9" w:rsidRDefault="008552F9" w:rsidP="008552F9">
      <w:pPr>
        <w:rPr>
          <w:b/>
          <w:bCs/>
          <w:lang w:val="fr-CA"/>
        </w:rPr>
      </w:pPr>
    </w:p>
    <w:p w14:paraId="017B3BEC" w14:textId="351E36B8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 xml:space="preserve">ATTENDU QUE </w:t>
      </w:r>
      <w:r w:rsidRPr="008552F9">
        <w:rPr>
          <w:lang w:val="fr-CA"/>
        </w:rPr>
        <w:t>le Règlement d’application de la Loi visant à favoriser la protection des personnes par la mise en place d’un encadrement concernant les chiens (RLRQ, c. P-38.002, r.1) établit des normes applicables sur l’ensemble du territoire du Québec;</w:t>
      </w:r>
    </w:p>
    <w:p w14:paraId="7911A61A" w14:textId="77777777" w:rsidR="008552F9" w:rsidRDefault="008552F9" w:rsidP="008552F9">
      <w:pPr>
        <w:rPr>
          <w:b/>
          <w:bCs/>
          <w:lang w:val="fr-CA"/>
        </w:rPr>
      </w:pPr>
    </w:p>
    <w:p w14:paraId="6FB690B1" w14:textId="49345E47" w:rsidR="008552F9" w:rsidRDefault="008552F9" w:rsidP="008552F9">
      <w:pPr>
        <w:rPr>
          <w:lang w:val="fr-CA"/>
        </w:rPr>
      </w:pPr>
      <w:r w:rsidRPr="008552F9">
        <w:rPr>
          <w:b/>
          <w:bCs/>
          <w:lang w:val="fr-CA"/>
        </w:rPr>
        <w:t>ATTENDU QU’</w:t>
      </w:r>
      <w:r w:rsidRPr="008552F9">
        <w:rPr>
          <w:lang w:val="fr-CA"/>
        </w:rPr>
        <w:t>un avis de motion du présent règlement a été dûment donné lors de la séance du conseil tenue le ____________;</w:t>
      </w:r>
    </w:p>
    <w:p w14:paraId="5928C628" w14:textId="77777777" w:rsidR="008552F9" w:rsidRPr="008552F9" w:rsidRDefault="008552F9" w:rsidP="008552F9">
      <w:pPr>
        <w:rPr>
          <w:b/>
          <w:bCs/>
          <w:lang w:val="fr-CA"/>
        </w:rPr>
      </w:pPr>
    </w:p>
    <w:p w14:paraId="49D9CCD7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ATTENDU QU’</w:t>
      </w:r>
      <w:r w:rsidRPr="008552F9">
        <w:rPr>
          <w:lang w:val="fr-CA"/>
        </w:rPr>
        <w:t>un projet du présent règlement a été déposé et présenté aux membres du conseil conformément à la loi;</w:t>
      </w:r>
    </w:p>
    <w:p w14:paraId="117464DA" w14:textId="77777777" w:rsidR="008552F9" w:rsidRDefault="008552F9" w:rsidP="008552F9">
      <w:pPr>
        <w:rPr>
          <w:b/>
          <w:bCs/>
          <w:lang w:val="fr-CA"/>
        </w:rPr>
      </w:pPr>
    </w:p>
    <w:p w14:paraId="439420C2" w14:textId="0C46C15B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EN CONSÉQUENCE, IL EST PROPOSÉ PAR ___________________</w:t>
      </w:r>
    </w:p>
    <w:p w14:paraId="24B98559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ET RÉSOLU À L’UNANIMITÉ :</w:t>
      </w:r>
    </w:p>
    <w:p w14:paraId="75DD55DE" w14:textId="77777777" w:rsidR="008552F9" w:rsidRDefault="008552F9" w:rsidP="008552F9">
      <w:pPr>
        <w:rPr>
          <w:lang w:val="fr-CA"/>
        </w:rPr>
      </w:pPr>
    </w:p>
    <w:p w14:paraId="7C3D7D1F" w14:textId="6EC5575D" w:rsidR="008552F9" w:rsidRPr="008552F9" w:rsidRDefault="008552F9" w:rsidP="008552F9">
      <w:pPr>
        <w:rPr>
          <w:lang w:val="fr-CA"/>
        </w:rPr>
      </w:pPr>
      <w:r w:rsidRPr="008552F9">
        <w:rPr>
          <w:b/>
          <w:bCs/>
          <w:lang w:val="fr-CA"/>
        </w:rPr>
        <w:t>QUE</w:t>
      </w:r>
      <w:r w:rsidRPr="008552F9">
        <w:rPr>
          <w:lang w:val="fr-CA"/>
        </w:rPr>
        <w:t xml:space="preserve"> le règlement numéro 2026-</w:t>
      </w:r>
      <w:r w:rsidR="003864AD">
        <w:rPr>
          <w:lang w:val="fr-CA"/>
        </w:rPr>
        <w:t>06</w:t>
      </w:r>
      <w:r w:rsidRPr="008552F9">
        <w:rPr>
          <w:lang w:val="fr-CA"/>
        </w:rPr>
        <w:t xml:space="preserve"> soit adopté et qu’il soit statué et décrété ce qui suit :</w:t>
      </w:r>
    </w:p>
    <w:p w14:paraId="5DF60DA3" w14:textId="47341D89" w:rsidR="008552F9" w:rsidRPr="00A93400" w:rsidRDefault="008552F9" w:rsidP="008552F9">
      <w:pPr>
        <w:rPr>
          <w:lang w:val="fr-CA"/>
        </w:rPr>
      </w:pPr>
    </w:p>
    <w:p w14:paraId="43761E53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lastRenderedPageBreak/>
        <w:t>CHAPITRE 1</w:t>
      </w:r>
    </w:p>
    <w:p w14:paraId="25763683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DISPOSITIONS DÉCLARATOIRES ET INTERPRÉTATIVES</w:t>
      </w:r>
    </w:p>
    <w:p w14:paraId="431609B2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1 — TITRE</w:t>
      </w:r>
    </w:p>
    <w:p w14:paraId="3F7EBDCB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Le présent règlement porte le titre de :</w:t>
      </w:r>
    </w:p>
    <w:p w14:paraId="7C43DD33" w14:textId="77777777" w:rsidR="008552F9" w:rsidRPr="008552F9" w:rsidRDefault="008552F9" w:rsidP="008552F9">
      <w:pPr>
        <w:rPr>
          <w:lang w:val="fr-CA"/>
        </w:rPr>
      </w:pPr>
      <w:r w:rsidRPr="008552F9">
        <w:rPr>
          <w:b/>
          <w:bCs/>
          <w:lang w:val="fr-CA"/>
        </w:rPr>
        <w:t>Règlement concernant le contrôle et la garde des chiens de la Municipalité de Godbout.</w:t>
      </w:r>
    </w:p>
    <w:p w14:paraId="5289E02B" w14:textId="2DF81405" w:rsidR="008552F9" w:rsidRPr="00A93400" w:rsidRDefault="008552F9" w:rsidP="008552F9">
      <w:pPr>
        <w:rPr>
          <w:lang w:val="fr-CA"/>
        </w:rPr>
      </w:pPr>
    </w:p>
    <w:p w14:paraId="0E69A82B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2 — OBJET</w:t>
      </w:r>
    </w:p>
    <w:p w14:paraId="0665253C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Le présent règlement a pour objet :</w:t>
      </w:r>
    </w:p>
    <w:p w14:paraId="71521755" w14:textId="77777777" w:rsidR="008552F9" w:rsidRPr="008552F9" w:rsidRDefault="008552F9" w:rsidP="008552F9">
      <w:pPr>
        <w:numPr>
          <w:ilvl w:val="0"/>
          <w:numId w:val="1"/>
        </w:numPr>
        <w:rPr>
          <w:lang w:val="fr-CA"/>
        </w:rPr>
      </w:pPr>
      <w:r w:rsidRPr="008552F9">
        <w:rPr>
          <w:lang w:val="fr-CA"/>
        </w:rPr>
        <w:t xml:space="preserve">d’encadrer la garde des chiens sur le territoire de la Municipalité; </w:t>
      </w:r>
    </w:p>
    <w:p w14:paraId="7555FBFB" w14:textId="77777777" w:rsidR="008552F9" w:rsidRPr="008552F9" w:rsidRDefault="008552F9" w:rsidP="008552F9">
      <w:pPr>
        <w:numPr>
          <w:ilvl w:val="0"/>
          <w:numId w:val="1"/>
        </w:numPr>
        <w:rPr>
          <w:lang w:val="fr-CA"/>
        </w:rPr>
      </w:pPr>
      <w:r w:rsidRPr="0B6FB6AB">
        <w:rPr>
          <w:lang w:val="fr-CA"/>
        </w:rPr>
        <w:t>d’assurer la sécurité et la tranquillité publique</w:t>
      </w:r>
      <w:r w:rsidRPr="0B6FB6AB">
        <w:rPr>
          <w:highlight w:val="yellow"/>
          <w:lang w:val="fr-CA"/>
        </w:rPr>
        <w:t>s</w:t>
      </w:r>
      <w:r w:rsidRPr="0B6FB6AB">
        <w:rPr>
          <w:lang w:val="fr-CA"/>
        </w:rPr>
        <w:t xml:space="preserve">; </w:t>
      </w:r>
    </w:p>
    <w:p w14:paraId="7EB0BFCB" w14:textId="77777777" w:rsidR="008552F9" w:rsidRPr="008552F9" w:rsidRDefault="008552F9" w:rsidP="008552F9">
      <w:pPr>
        <w:numPr>
          <w:ilvl w:val="0"/>
          <w:numId w:val="1"/>
        </w:numPr>
        <w:rPr>
          <w:lang w:val="fr-CA"/>
        </w:rPr>
      </w:pPr>
      <w:r w:rsidRPr="008552F9">
        <w:rPr>
          <w:lang w:val="fr-CA"/>
        </w:rPr>
        <w:t xml:space="preserve">de prévenir les nuisances reliées à la garde des chiens; </w:t>
      </w:r>
    </w:p>
    <w:p w14:paraId="5DBAD970" w14:textId="77777777" w:rsidR="008552F9" w:rsidRPr="008552F9" w:rsidRDefault="008552F9" w:rsidP="008552F9">
      <w:pPr>
        <w:numPr>
          <w:ilvl w:val="0"/>
          <w:numId w:val="1"/>
        </w:numPr>
        <w:rPr>
          <w:lang w:val="fr-CA"/>
        </w:rPr>
      </w:pPr>
      <w:r w:rsidRPr="008552F9">
        <w:rPr>
          <w:lang w:val="fr-CA"/>
        </w:rPr>
        <w:t xml:space="preserve">d’établir les modalités relatives aux licences, au contrôle et à l’application du présent règlement. </w:t>
      </w:r>
    </w:p>
    <w:p w14:paraId="64347FEB" w14:textId="2124C96D" w:rsidR="008552F9" w:rsidRPr="00A93400" w:rsidRDefault="008552F9" w:rsidP="008552F9">
      <w:pPr>
        <w:rPr>
          <w:lang w:val="fr-CA"/>
        </w:rPr>
      </w:pPr>
    </w:p>
    <w:p w14:paraId="4D1C393B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3 — TERRITOIRE ASSUJETTI</w:t>
      </w:r>
    </w:p>
    <w:p w14:paraId="4ECC64A0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Le présent règlement s’applique à l’ensemble du territoire de la Municipalité de Godbout.</w:t>
      </w:r>
    </w:p>
    <w:p w14:paraId="123D1FF3" w14:textId="1B502AA0" w:rsidR="008552F9" w:rsidRPr="00A93400" w:rsidRDefault="008552F9" w:rsidP="008552F9">
      <w:pPr>
        <w:rPr>
          <w:lang w:val="fr-CA"/>
        </w:rPr>
      </w:pPr>
    </w:p>
    <w:p w14:paraId="4DFF6E3D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4 — DÉFINITIONS</w:t>
      </w:r>
    </w:p>
    <w:p w14:paraId="5B350681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Aux fins du présent règlement, les mots et expressions suivants signifient :</w:t>
      </w:r>
    </w:p>
    <w:p w14:paraId="1C4775BB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« Chien »</w:t>
      </w:r>
    </w:p>
    <w:p w14:paraId="7C7C4BDD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Tout chien, mâle ou femelle, de toute race ou croisement.</w:t>
      </w:r>
    </w:p>
    <w:p w14:paraId="477761AF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« Gardien »</w:t>
      </w:r>
    </w:p>
    <w:p w14:paraId="49EB4EEA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Toute personne qui est propriétaire d’un chien, qui en a la garde, l’accompagne, l’héberge ou agit comme si elle en était responsable.</w:t>
      </w:r>
    </w:p>
    <w:p w14:paraId="633F46C4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lastRenderedPageBreak/>
        <w:t>« Lieu public »</w:t>
      </w:r>
    </w:p>
    <w:p w14:paraId="0D8AAC4A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Tout endroit accessible au public, incluant notamment les rues, trottoirs, stationnements, parcs, sentiers, espaces municipaux extérieurs et terrains appartenant à la Municipalité.</w:t>
      </w:r>
    </w:p>
    <w:p w14:paraId="1C00599E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« Municipalité »</w:t>
      </w:r>
    </w:p>
    <w:p w14:paraId="547AC7DB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La Municipalité de Godbout.</w:t>
      </w:r>
    </w:p>
    <w:p w14:paraId="05520503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« Officier désigné »</w:t>
      </w:r>
    </w:p>
    <w:p w14:paraId="3696FF82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Tout fonctionnaire, employé ou représentant désigné par résolution du conseil municipal pour l’application du présent règlement.</w:t>
      </w:r>
    </w:p>
    <w:p w14:paraId="59D4F9A3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« Chien d’assistance »</w:t>
      </w:r>
    </w:p>
    <w:p w14:paraId="5A79D321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Tout chien entraîné individuellement pour accomplir des tâches visant à pallier un handicap et reconnu comme tel.</w:t>
      </w:r>
    </w:p>
    <w:p w14:paraId="0EA58EEE" w14:textId="6D7FEF4C" w:rsidR="008552F9" w:rsidRPr="00A93400" w:rsidRDefault="008552F9" w:rsidP="008552F9">
      <w:pPr>
        <w:rPr>
          <w:lang w:val="fr-CA"/>
        </w:rPr>
      </w:pPr>
    </w:p>
    <w:p w14:paraId="0068F032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CHAPITRE 2</w:t>
      </w:r>
    </w:p>
    <w:p w14:paraId="54D35653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ADMINISTRATION ET APPLICATION</w:t>
      </w:r>
    </w:p>
    <w:p w14:paraId="4AA395C8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5 — APPLICATION DU RÈGLEMENT</w:t>
      </w:r>
    </w:p>
    <w:p w14:paraId="00B5E38A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L’application du présent règlement relève de tout officier désigné par la Municipalité.</w:t>
      </w:r>
    </w:p>
    <w:p w14:paraId="5CE6DC5B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L’officier désigné est autorisé à :</w:t>
      </w:r>
    </w:p>
    <w:p w14:paraId="1FA063E2" w14:textId="77777777" w:rsidR="008552F9" w:rsidRPr="008552F9" w:rsidRDefault="008552F9" w:rsidP="008552F9">
      <w:pPr>
        <w:numPr>
          <w:ilvl w:val="0"/>
          <w:numId w:val="2"/>
        </w:numPr>
      </w:pPr>
      <w:r w:rsidRPr="008552F9">
        <w:t xml:space="preserve">appliquer le présent règlement; </w:t>
      </w:r>
    </w:p>
    <w:p w14:paraId="6724855A" w14:textId="77777777" w:rsidR="008552F9" w:rsidRPr="008552F9" w:rsidRDefault="008552F9" w:rsidP="008552F9">
      <w:pPr>
        <w:numPr>
          <w:ilvl w:val="0"/>
          <w:numId w:val="2"/>
        </w:numPr>
      </w:pPr>
      <w:r w:rsidRPr="008552F9">
        <w:t xml:space="preserve">émettre des constats d’infraction; </w:t>
      </w:r>
    </w:p>
    <w:p w14:paraId="7F1CCCFF" w14:textId="77777777" w:rsidR="008552F9" w:rsidRPr="008552F9" w:rsidRDefault="008552F9" w:rsidP="008552F9">
      <w:pPr>
        <w:numPr>
          <w:ilvl w:val="0"/>
          <w:numId w:val="2"/>
        </w:numPr>
        <w:rPr>
          <w:lang w:val="fr-CA"/>
        </w:rPr>
      </w:pPr>
      <w:r w:rsidRPr="008552F9">
        <w:rPr>
          <w:lang w:val="fr-CA"/>
        </w:rPr>
        <w:t xml:space="preserve">visiter et examiner, à toute heure raisonnable, toute propriété mobilière ou immobilière afin de vérifier le respect du présent règlement; </w:t>
      </w:r>
    </w:p>
    <w:p w14:paraId="0EF143C8" w14:textId="77777777" w:rsidR="008552F9" w:rsidRPr="008552F9" w:rsidRDefault="008552F9" w:rsidP="008552F9">
      <w:pPr>
        <w:numPr>
          <w:ilvl w:val="0"/>
          <w:numId w:val="2"/>
        </w:numPr>
        <w:rPr>
          <w:lang w:val="fr-CA"/>
        </w:rPr>
      </w:pPr>
      <w:r w:rsidRPr="008552F9">
        <w:rPr>
          <w:lang w:val="fr-CA"/>
        </w:rPr>
        <w:t xml:space="preserve">prendre toute mesure nécessaire à son application. </w:t>
      </w:r>
    </w:p>
    <w:p w14:paraId="58C20DEC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Le propriétaire, locataire ou occupant d’un immeuble doit permettre l’accès à l’officier désigné et répondre à toute question relative à l’application du présent règlement.</w:t>
      </w:r>
    </w:p>
    <w:p w14:paraId="279CEE67" w14:textId="32A47BB3" w:rsidR="008552F9" w:rsidRPr="00A93400" w:rsidRDefault="008552F9" w:rsidP="008552F9">
      <w:pPr>
        <w:rPr>
          <w:lang w:val="fr-CA"/>
        </w:rPr>
      </w:pPr>
    </w:p>
    <w:p w14:paraId="4A72ACD3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lastRenderedPageBreak/>
        <w:t>ARTICLE 6 — ENTENTE</w:t>
      </w:r>
    </w:p>
    <w:p w14:paraId="2C5CF877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La Municipalité peut conclure toute entente avec une personne, un organisme, une fourrière, une SPA, une SPCA ou tout autre service visant l’application du présent règlement.</w:t>
      </w:r>
    </w:p>
    <w:p w14:paraId="05B4B098" w14:textId="6B2A57D1" w:rsidR="008552F9" w:rsidRPr="00A93400" w:rsidRDefault="008552F9" w:rsidP="008552F9">
      <w:pPr>
        <w:rPr>
          <w:lang w:val="fr-CA"/>
        </w:rPr>
      </w:pPr>
    </w:p>
    <w:p w14:paraId="7FE77601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CHAPITRE 3</w:t>
      </w:r>
    </w:p>
    <w:p w14:paraId="6DA70CCE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LICENCE ET IDENTIFICATION</w:t>
      </w:r>
    </w:p>
    <w:p w14:paraId="3CA33232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7 — LICENCE OBLIGATOIRE</w:t>
      </w:r>
    </w:p>
    <w:p w14:paraId="5BC98FA3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Tout gardien d’un chien gardé sur le territoire de la Municipalité doit obtenir une licence municipale annuelle pour ce chien.</w:t>
      </w:r>
    </w:p>
    <w:p w14:paraId="5E985A7F" w14:textId="5277EC4E" w:rsidR="008552F9" w:rsidRPr="00A93400" w:rsidRDefault="008552F9" w:rsidP="008552F9">
      <w:pPr>
        <w:rPr>
          <w:lang w:val="fr-CA"/>
        </w:rPr>
      </w:pPr>
    </w:p>
    <w:p w14:paraId="15D4A4C3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8 — DÉLAI D’ENREGISTREMENT</w:t>
      </w:r>
    </w:p>
    <w:p w14:paraId="19C19287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La licence doit être obtenue dans un délai maximal de trente (30) jours suivant :</w:t>
      </w:r>
    </w:p>
    <w:p w14:paraId="321EF5AC" w14:textId="77777777" w:rsidR="008552F9" w:rsidRPr="008552F9" w:rsidRDefault="008552F9" w:rsidP="008552F9">
      <w:pPr>
        <w:numPr>
          <w:ilvl w:val="0"/>
          <w:numId w:val="3"/>
        </w:numPr>
      </w:pPr>
      <w:r w:rsidRPr="008552F9">
        <w:t xml:space="preserve">l’acquisition du chien; </w:t>
      </w:r>
    </w:p>
    <w:p w14:paraId="68C39CE7" w14:textId="5254FFD8" w:rsidR="008552F9" w:rsidRPr="008552F9" w:rsidRDefault="00280E28" w:rsidP="008552F9">
      <w:pPr>
        <w:numPr>
          <w:ilvl w:val="0"/>
          <w:numId w:val="3"/>
        </w:numPr>
        <w:rPr>
          <w:lang w:val="fr-CA"/>
        </w:rPr>
      </w:pPr>
      <w:r w:rsidRPr="008552F9">
        <w:rPr>
          <w:lang w:val="fr-CA"/>
        </w:rPr>
        <w:t>L’établissement</w:t>
      </w:r>
      <w:r w:rsidR="008552F9" w:rsidRPr="008552F9">
        <w:rPr>
          <w:lang w:val="fr-CA"/>
        </w:rPr>
        <w:t xml:space="preserve"> du gardien sur le territoire de la Municipalité. </w:t>
      </w:r>
    </w:p>
    <w:p w14:paraId="33672675" w14:textId="5DB13E15" w:rsidR="008552F9" w:rsidRPr="00A93400" w:rsidRDefault="008552F9" w:rsidP="008552F9">
      <w:pPr>
        <w:rPr>
          <w:lang w:val="fr-CA"/>
        </w:rPr>
      </w:pPr>
    </w:p>
    <w:p w14:paraId="173B167F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9 — VALIDITÉ</w:t>
      </w:r>
    </w:p>
    <w:p w14:paraId="50DABE42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La licence est valide du 1er janvier au 31 décembre de chaque année et doit être renouvelée annuellement au plus tard le 31 mars.</w:t>
      </w:r>
    </w:p>
    <w:p w14:paraId="72C1C5B0" w14:textId="73A78BFC" w:rsidR="008552F9" w:rsidRPr="00A93400" w:rsidRDefault="008552F9" w:rsidP="008552F9">
      <w:pPr>
        <w:rPr>
          <w:lang w:val="fr-CA"/>
        </w:rPr>
      </w:pPr>
    </w:p>
    <w:p w14:paraId="0EC9D75E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10 — COÛT</w:t>
      </w:r>
    </w:p>
    <w:p w14:paraId="7057F04F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Le coût annuel de la licence est fixé à :</w:t>
      </w:r>
    </w:p>
    <w:p w14:paraId="78AB0B9E" w14:textId="77777777" w:rsidR="008552F9" w:rsidRPr="008552F9" w:rsidRDefault="008552F9" w:rsidP="008552F9">
      <w:pPr>
        <w:numPr>
          <w:ilvl w:val="0"/>
          <w:numId w:val="4"/>
        </w:numPr>
      </w:pPr>
      <w:r w:rsidRPr="008552F9">
        <w:t xml:space="preserve">25 $ par chien; </w:t>
      </w:r>
    </w:p>
    <w:p w14:paraId="54E9B597" w14:textId="77777777" w:rsidR="008552F9" w:rsidRPr="008552F9" w:rsidRDefault="008552F9" w:rsidP="008552F9">
      <w:pPr>
        <w:numPr>
          <w:ilvl w:val="0"/>
          <w:numId w:val="4"/>
        </w:numPr>
        <w:rPr>
          <w:lang w:val="fr-CA"/>
        </w:rPr>
      </w:pPr>
      <w:r w:rsidRPr="008552F9">
        <w:rPr>
          <w:lang w:val="fr-CA"/>
        </w:rPr>
        <w:t xml:space="preserve">10 $ pour le remplacement d’une médaille perdue ou endommagée. </w:t>
      </w:r>
    </w:p>
    <w:p w14:paraId="24E8522D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La licence émise pour un chien d’assistance est gratuite.</w:t>
      </w:r>
    </w:p>
    <w:p w14:paraId="7FA54689" w14:textId="7DB23303" w:rsidR="008552F9" w:rsidRPr="00A93400" w:rsidRDefault="008552F9" w:rsidP="008552F9">
      <w:pPr>
        <w:rPr>
          <w:lang w:val="fr-CA"/>
        </w:rPr>
      </w:pPr>
    </w:p>
    <w:p w14:paraId="028FECD6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11 — MÉDAILLE</w:t>
      </w:r>
    </w:p>
    <w:p w14:paraId="667D72FB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La Municipalité remet une médaille numérotée pour chaque licence émise.</w:t>
      </w:r>
    </w:p>
    <w:p w14:paraId="75B0EB96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Le gardien doit s’assurer que le chien porte cette médaille en tout temps lorsqu’il se trouve à l’extérieur du bâtiment principal.</w:t>
      </w:r>
    </w:p>
    <w:p w14:paraId="1F4AD99F" w14:textId="385BECA8" w:rsidR="008552F9" w:rsidRPr="00A93400" w:rsidRDefault="008552F9" w:rsidP="008552F9">
      <w:pPr>
        <w:rPr>
          <w:lang w:val="fr-CA"/>
        </w:rPr>
      </w:pPr>
    </w:p>
    <w:p w14:paraId="158B739E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CHAPITRE 4</w:t>
      </w:r>
    </w:p>
    <w:p w14:paraId="21DF397C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GARDE ET CONTRÔLE DES CHIENS</w:t>
      </w:r>
    </w:p>
    <w:p w14:paraId="0BAD0FA9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12 — NOMBRE MAXIMAL</w:t>
      </w:r>
    </w:p>
    <w:p w14:paraId="093E700F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Il est interdit de garder plus de trois (3) chiens par unité d’habitation.</w:t>
      </w:r>
    </w:p>
    <w:p w14:paraId="3B5DA2A0" w14:textId="08399CE9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 xml:space="preserve">Toutefois, une portée de chiots âgés de moins de </w:t>
      </w:r>
      <w:r w:rsidR="005B1809">
        <w:rPr>
          <w:lang w:val="fr-CA"/>
        </w:rPr>
        <w:t>quatre (4</w:t>
      </w:r>
      <w:r w:rsidRPr="008552F9">
        <w:rPr>
          <w:lang w:val="fr-CA"/>
        </w:rPr>
        <w:t>) mois n’est pas comptabilisée dans ce nombre.</w:t>
      </w:r>
    </w:p>
    <w:p w14:paraId="1234B04A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Le présent article ne s’applique pas aux usages agricoles, chenils ou élevages légalement autorisés en vertu de la réglementation municipale applicable.</w:t>
      </w:r>
    </w:p>
    <w:p w14:paraId="0A5BCA66" w14:textId="3992B888" w:rsidR="008552F9" w:rsidRPr="00A93400" w:rsidRDefault="008552F9" w:rsidP="008552F9">
      <w:pPr>
        <w:rPr>
          <w:lang w:val="fr-CA"/>
        </w:rPr>
      </w:pPr>
    </w:p>
    <w:p w14:paraId="7E70516A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13 — GARDE EN LIEU PUBLIC</w:t>
      </w:r>
    </w:p>
    <w:p w14:paraId="35F04FB6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Tout chien se trouvant dans un lieu public doit être sous le contrôle constant de son gardien et tenu au moyen d’une laisse.</w:t>
      </w:r>
    </w:p>
    <w:p w14:paraId="5F2ECADD" w14:textId="52591F1C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 xml:space="preserve">La laisse ne doit pas excéder </w:t>
      </w:r>
      <w:r w:rsidR="002F4263">
        <w:rPr>
          <w:lang w:val="fr-CA"/>
        </w:rPr>
        <w:t>1,85 mètre</w:t>
      </w:r>
      <w:r w:rsidRPr="008552F9">
        <w:rPr>
          <w:lang w:val="fr-CA"/>
        </w:rPr>
        <w:t xml:space="preserve"> de longueur.</w:t>
      </w:r>
    </w:p>
    <w:p w14:paraId="212960A5" w14:textId="4CBE0888" w:rsidR="008552F9" w:rsidRPr="00A93400" w:rsidRDefault="008552F9" w:rsidP="008552F9">
      <w:pPr>
        <w:rPr>
          <w:lang w:val="fr-CA"/>
        </w:rPr>
      </w:pPr>
    </w:p>
    <w:p w14:paraId="4B6D640C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14 — BÂTIMENTS MUNICIPAUX</w:t>
      </w:r>
    </w:p>
    <w:p w14:paraId="3EA3EC7D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La présence de chiens est interdite dans les bâtiments municipaux, sauf dans le cas d’un chien d’assistance.</w:t>
      </w:r>
    </w:p>
    <w:p w14:paraId="31B43FDE" w14:textId="315A1C0E" w:rsidR="008552F9" w:rsidRPr="00A93400" w:rsidRDefault="008552F9" w:rsidP="008552F9">
      <w:pPr>
        <w:rPr>
          <w:lang w:val="fr-CA"/>
        </w:rPr>
      </w:pPr>
    </w:p>
    <w:p w14:paraId="6B02F3EC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15 — CHIENS ERRANTS</w:t>
      </w:r>
    </w:p>
    <w:p w14:paraId="6B54A17D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lastRenderedPageBreak/>
        <w:t>Il est interdit à tout gardien de laisser son chien errer.</w:t>
      </w:r>
    </w:p>
    <w:p w14:paraId="28C422E3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Un chien est considéré errant lorsqu’il n’est pas sous le contrôle immédiat de son gardien ou se trouve à l’extérieur des limites du terrain du gardien sans autorisation.</w:t>
      </w:r>
    </w:p>
    <w:p w14:paraId="077B164A" w14:textId="68F305F9" w:rsidR="008552F9" w:rsidRPr="00A93400" w:rsidRDefault="008552F9" w:rsidP="008552F9">
      <w:pPr>
        <w:rPr>
          <w:lang w:val="fr-CA"/>
        </w:rPr>
      </w:pPr>
    </w:p>
    <w:p w14:paraId="1812D4B9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16 — TRANSPORT PAR VÉHICULE</w:t>
      </w:r>
    </w:p>
    <w:p w14:paraId="25778DC2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Il est interdit de promener ou faire courir un chien au moyen ou à partir d’un véhicule routier.</w:t>
      </w:r>
    </w:p>
    <w:p w14:paraId="76860911" w14:textId="4E3906D6" w:rsidR="008552F9" w:rsidRPr="00A93400" w:rsidRDefault="008552F9" w:rsidP="008552F9">
      <w:pPr>
        <w:rPr>
          <w:lang w:val="fr-CA"/>
        </w:rPr>
      </w:pPr>
    </w:p>
    <w:p w14:paraId="0F16B6DB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17 — EXCRÉMENTS</w:t>
      </w:r>
    </w:p>
    <w:p w14:paraId="7571B5C3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Le gardien d’un chien doit retirer immédiatement les excréments produits par celui-ci dans un lieu public ou sur toute propriété autre que celle du gardien.</w:t>
      </w:r>
    </w:p>
    <w:p w14:paraId="2657019D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Le gardien doit disposer des excréments de manière hygiénique.</w:t>
      </w:r>
    </w:p>
    <w:p w14:paraId="72E59C9A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Le gardien doit avoir en sa possession les équipements nécessaires à cette fin.</w:t>
      </w:r>
    </w:p>
    <w:p w14:paraId="6DB5C577" w14:textId="7CC8105D" w:rsidR="008552F9" w:rsidRPr="00A93400" w:rsidRDefault="008552F9" w:rsidP="008552F9">
      <w:pPr>
        <w:rPr>
          <w:lang w:val="fr-CA"/>
        </w:rPr>
      </w:pPr>
    </w:p>
    <w:p w14:paraId="71655A71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18 — NUISANCES</w:t>
      </w:r>
    </w:p>
    <w:p w14:paraId="584B96C3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Constitue une nuisance et est prohibé le fait pour un chien :</w:t>
      </w:r>
    </w:p>
    <w:p w14:paraId="66E39E77" w14:textId="77777777" w:rsidR="008552F9" w:rsidRPr="008552F9" w:rsidRDefault="008552F9" w:rsidP="008552F9">
      <w:pPr>
        <w:numPr>
          <w:ilvl w:val="0"/>
          <w:numId w:val="5"/>
        </w:numPr>
        <w:rPr>
          <w:lang w:val="fr-CA"/>
        </w:rPr>
      </w:pPr>
      <w:r w:rsidRPr="008552F9">
        <w:rPr>
          <w:lang w:val="fr-CA"/>
        </w:rPr>
        <w:t xml:space="preserve">d’aboyer, hurler ou gémir de façon excessive; </w:t>
      </w:r>
    </w:p>
    <w:p w14:paraId="45431D16" w14:textId="77777777" w:rsidR="008552F9" w:rsidRPr="008552F9" w:rsidRDefault="008552F9" w:rsidP="008552F9">
      <w:pPr>
        <w:numPr>
          <w:ilvl w:val="0"/>
          <w:numId w:val="5"/>
        </w:numPr>
        <w:rPr>
          <w:lang w:val="fr-CA"/>
        </w:rPr>
      </w:pPr>
      <w:r w:rsidRPr="008552F9">
        <w:rPr>
          <w:lang w:val="fr-CA"/>
        </w:rPr>
        <w:t xml:space="preserve">de troubler la paix ou la tranquillité publique; </w:t>
      </w:r>
    </w:p>
    <w:p w14:paraId="3ABFB760" w14:textId="77777777" w:rsidR="008552F9" w:rsidRPr="008552F9" w:rsidRDefault="008552F9" w:rsidP="008552F9">
      <w:pPr>
        <w:numPr>
          <w:ilvl w:val="0"/>
          <w:numId w:val="5"/>
        </w:numPr>
        <w:rPr>
          <w:lang w:val="fr-CA"/>
        </w:rPr>
      </w:pPr>
      <w:r w:rsidRPr="008552F9">
        <w:rPr>
          <w:lang w:val="fr-CA"/>
        </w:rPr>
        <w:t xml:space="preserve">de causer des dommages à la propriété d’autrui; </w:t>
      </w:r>
    </w:p>
    <w:p w14:paraId="67EAA44E" w14:textId="77777777" w:rsidR="008552F9" w:rsidRPr="008552F9" w:rsidRDefault="008552F9" w:rsidP="008552F9">
      <w:pPr>
        <w:numPr>
          <w:ilvl w:val="0"/>
          <w:numId w:val="5"/>
        </w:numPr>
        <w:rPr>
          <w:lang w:val="fr-CA"/>
        </w:rPr>
      </w:pPr>
      <w:r w:rsidRPr="008552F9">
        <w:rPr>
          <w:lang w:val="fr-CA"/>
        </w:rPr>
        <w:t xml:space="preserve">d’attaquer, tenter d’attaquer ou démontrer un comportement agressif; </w:t>
      </w:r>
    </w:p>
    <w:p w14:paraId="2FAE3AA6" w14:textId="77777777" w:rsidR="008552F9" w:rsidRPr="008552F9" w:rsidRDefault="008552F9" w:rsidP="008552F9">
      <w:pPr>
        <w:numPr>
          <w:ilvl w:val="0"/>
          <w:numId w:val="5"/>
        </w:numPr>
        <w:rPr>
          <w:lang w:val="fr-CA"/>
        </w:rPr>
      </w:pPr>
      <w:r w:rsidRPr="008552F9">
        <w:rPr>
          <w:lang w:val="fr-CA"/>
        </w:rPr>
        <w:t xml:space="preserve">de constituer un danger pour la sécurité publique. </w:t>
      </w:r>
    </w:p>
    <w:p w14:paraId="4A0CC4E0" w14:textId="2228AAB6" w:rsidR="008552F9" w:rsidRPr="00A93400" w:rsidRDefault="008552F9" w:rsidP="008552F9">
      <w:pPr>
        <w:rPr>
          <w:lang w:val="fr-CA"/>
        </w:rPr>
      </w:pPr>
    </w:p>
    <w:p w14:paraId="66E9A5A8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CHAPITRE 5</w:t>
      </w:r>
    </w:p>
    <w:p w14:paraId="2C850788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CHIENS DANGEREUX ET POUVOIRS D’INTERVENTION</w:t>
      </w:r>
    </w:p>
    <w:p w14:paraId="067EBCA9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19 — APPLICATION DU RÈGLEMENT PROVINCIAL</w:t>
      </w:r>
    </w:p>
    <w:p w14:paraId="4718411D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lastRenderedPageBreak/>
        <w:t>Le gardien d’un chien doit respecter toute disposition applicable du :</w:t>
      </w:r>
    </w:p>
    <w:p w14:paraId="0886C556" w14:textId="77777777" w:rsidR="008552F9" w:rsidRPr="008552F9" w:rsidRDefault="008552F9" w:rsidP="008552F9">
      <w:pPr>
        <w:rPr>
          <w:lang w:val="fr-CA"/>
        </w:rPr>
      </w:pPr>
      <w:r w:rsidRPr="008552F9">
        <w:rPr>
          <w:b/>
          <w:bCs/>
          <w:lang w:val="fr-CA"/>
        </w:rPr>
        <w:t>Règlement d’application de la Loi visant à favoriser la protection des personnes par la mise en place d’un encadrement concernant les chiens</w:t>
      </w:r>
      <w:r w:rsidRPr="008552F9">
        <w:rPr>
          <w:lang w:val="fr-CA"/>
        </w:rPr>
        <w:br/>
        <w:t>(RLRQ, c. P-38.002, r.1).</w:t>
      </w:r>
    </w:p>
    <w:p w14:paraId="354D38E1" w14:textId="0D29C364" w:rsidR="008552F9" w:rsidRPr="00A93400" w:rsidRDefault="008552F9" w:rsidP="008552F9">
      <w:pPr>
        <w:rPr>
          <w:lang w:val="fr-CA"/>
        </w:rPr>
      </w:pPr>
    </w:p>
    <w:p w14:paraId="6E8BD1E6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20 — POUVOIRS D’INTERVENTION</w:t>
      </w:r>
    </w:p>
    <w:p w14:paraId="05004D4F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Lorsqu’un chien constitue un risque pour la santé ou la sécurité publique, l’officier désigné peut :</w:t>
      </w:r>
    </w:p>
    <w:p w14:paraId="77A280C6" w14:textId="77777777" w:rsidR="008552F9" w:rsidRPr="008552F9" w:rsidRDefault="008552F9" w:rsidP="008552F9">
      <w:pPr>
        <w:numPr>
          <w:ilvl w:val="0"/>
          <w:numId w:val="6"/>
        </w:numPr>
        <w:rPr>
          <w:lang w:val="fr-CA"/>
        </w:rPr>
      </w:pPr>
      <w:r w:rsidRPr="008552F9">
        <w:rPr>
          <w:lang w:val="fr-CA"/>
        </w:rPr>
        <w:t xml:space="preserve">ordonner toute mesure nécessaire pour réduire le risque; </w:t>
      </w:r>
    </w:p>
    <w:p w14:paraId="30332B29" w14:textId="77777777" w:rsidR="008552F9" w:rsidRPr="008552F9" w:rsidRDefault="008552F9" w:rsidP="008552F9">
      <w:pPr>
        <w:numPr>
          <w:ilvl w:val="0"/>
          <w:numId w:val="6"/>
        </w:numPr>
        <w:rPr>
          <w:lang w:val="fr-CA"/>
        </w:rPr>
      </w:pPr>
      <w:r w:rsidRPr="008552F9">
        <w:rPr>
          <w:lang w:val="fr-CA"/>
        </w:rPr>
        <w:t xml:space="preserve">saisir le chien conformément aux pouvoirs prévus par la loi; </w:t>
      </w:r>
    </w:p>
    <w:p w14:paraId="360B87DB" w14:textId="77777777" w:rsidR="008552F9" w:rsidRPr="008552F9" w:rsidRDefault="008552F9" w:rsidP="008552F9">
      <w:pPr>
        <w:numPr>
          <w:ilvl w:val="0"/>
          <w:numId w:val="6"/>
        </w:numPr>
        <w:rPr>
          <w:lang w:val="fr-CA"/>
        </w:rPr>
      </w:pPr>
      <w:r w:rsidRPr="008552F9">
        <w:rPr>
          <w:lang w:val="fr-CA"/>
        </w:rPr>
        <w:t xml:space="preserve">exiger le respect de toute mesure imposée en vertu du règlement provincial applicable. </w:t>
      </w:r>
    </w:p>
    <w:p w14:paraId="7367ACBB" w14:textId="16397A72" w:rsidR="008552F9" w:rsidRPr="00A93400" w:rsidRDefault="008552F9" w:rsidP="008552F9">
      <w:pPr>
        <w:rPr>
          <w:lang w:val="fr-CA"/>
        </w:rPr>
      </w:pPr>
    </w:p>
    <w:p w14:paraId="6B5A6968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CHAPITRE 6</w:t>
      </w:r>
    </w:p>
    <w:p w14:paraId="068AB525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INFRACTIONS ET PÉNALITÉS</w:t>
      </w:r>
    </w:p>
    <w:p w14:paraId="1253F162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21 — INFRACTIONS</w:t>
      </w:r>
    </w:p>
    <w:p w14:paraId="39600522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Commet une infraction toute personne qui :</w:t>
      </w:r>
    </w:p>
    <w:p w14:paraId="33B1BC99" w14:textId="77777777" w:rsidR="008552F9" w:rsidRPr="008552F9" w:rsidRDefault="008552F9" w:rsidP="008552F9">
      <w:pPr>
        <w:numPr>
          <w:ilvl w:val="0"/>
          <w:numId w:val="7"/>
        </w:numPr>
        <w:rPr>
          <w:lang w:val="fr-CA"/>
        </w:rPr>
      </w:pPr>
      <w:r w:rsidRPr="008552F9">
        <w:rPr>
          <w:lang w:val="fr-CA"/>
        </w:rPr>
        <w:t xml:space="preserve">contrevient à une disposition du présent règlement; </w:t>
      </w:r>
    </w:p>
    <w:p w14:paraId="449D0BDA" w14:textId="77777777" w:rsidR="008552F9" w:rsidRPr="008552F9" w:rsidRDefault="008552F9" w:rsidP="008552F9">
      <w:pPr>
        <w:numPr>
          <w:ilvl w:val="0"/>
          <w:numId w:val="7"/>
        </w:numPr>
        <w:rPr>
          <w:lang w:val="fr-CA"/>
        </w:rPr>
      </w:pPr>
      <w:r w:rsidRPr="008552F9">
        <w:rPr>
          <w:lang w:val="fr-CA"/>
        </w:rPr>
        <w:t xml:space="preserve">nuit à l’application du présent règlement; </w:t>
      </w:r>
    </w:p>
    <w:p w14:paraId="57DC94F8" w14:textId="77777777" w:rsidR="008552F9" w:rsidRPr="008552F9" w:rsidRDefault="008552F9" w:rsidP="008552F9">
      <w:pPr>
        <w:numPr>
          <w:ilvl w:val="0"/>
          <w:numId w:val="7"/>
        </w:numPr>
        <w:rPr>
          <w:lang w:val="fr-CA"/>
        </w:rPr>
      </w:pPr>
      <w:r w:rsidRPr="008552F9">
        <w:rPr>
          <w:lang w:val="fr-CA"/>
        </w:rPr>
        <w:t xml:space="preserve">refuse l’accès à un officier désigné; </w:t>
      </w:r>
    </w:p>
    <w:p w14:paraId="444BC1B7" w14:textId="77777777" w:rsidR="008552F9" w:rsidRPr="008552F9" w:rsidRDefault="008552F9" w:rsidP="008552F9">
      <w:pPr>
        <w:numPr>
          <w:ilvl w:val="0"/>
          <w:numId w:val="7"/>
        </w:numPr>
        <w:rPr>
          <w:lang w:val="fr-CA"/>
        </w:rPr>
      </w:pPr>
      <w:r w:rsidRPr="008552F9">
        <w:rPr>
          <w:lang w:val="fr-CA"/>
        </w:rPr>
        <w:t xml:space="preserve">fait une déclaration fausse ou trompeuse. </w:t>
      </w:r>
    </w:p>
    <w:p w14:paraId="2953583B" w14:textId="361B13D9" w:rsidR="008552F9" w:rsidRPr="00A93400" w:rsidRDefault="008552F9" w:rsidP="008552F9">
      <w:pPr>
        <w:rPr>
          <w:lang w:val="fr-CA"/>
        </w:rPr>
      </w:pPr>
    </w:p>
    <w:p w14:paraId="7D6CA599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22 — AMENDES</w:t>
      </w:r>
    </w:p>
    <w:p w14:paraId="4C19DA70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À moins d’une disposition contraire prévue par une loi ou un règlement provincial, toute personne qui contrevient au présent règlement commet une infraction et est passible :</w:t>
      </w:r>
    </w:p>
    <w:p w14:paraId="16DDDE45" w14:textId="77777777" w:rsidR="008552F9" w:rsidRPr="008552F9" w:rsidRDefault="008552F9" w:rsidP="008552F9">
      <w:pPr>
        <w:numPr>
          <w:ilvl w:val="0"/>
          <w:numId w:val="8"/>
        </w:numPr>
        <w:rPr>
          <w:lang w:val="fr-CA"/>
        </w:rPr>
      </w:pPr>
      <w:r w:rsidRPr="008552F9">
        <w:rPr>
          <w:lang w:val="fr-CA"/>
        </w:rPr>
        <w:lastRenderedPageBreak/>
        <w:t xml:space="preserve">d’une amende minimale de 100 $ et maximale de 1 000 $ pour une première infraction; </w:t>
      </w:r>
    </w:p>
    <w:p w14:paraId="58A4BFE7" w14:textId="77777777" w:rsidR="008552F9" w:rsidRPr="008552F9" w:rsidRDefault="008552F9" w:rsidP="008552F9">
      <w:pPr>
        <w:numPr>
          <w:ilvl w:val="0"/>
          <w:numId w:val="8"/>
        </w:numPr>
        <w:rPr>
          <w:lang w:val="fr-CA"/>
        </w:rPr>
      </w:pPr>
      <w:r w:rsidRPr="008552F9">
        <w:rPr>
          <w:lang w:val="fr-CA"/>
        </w:rPr>
        <w:t xml:space="preserve">d’une amende minimale de 200 $ et maximale de 2 000 $ en cas de récidive. </w:t>
      </w:r>
    </w:p>
    <w:p w14:paraId="4362DBA8" w14:textId="33D1C9AC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Les frais</w:t>
      </w:r>
      <w:r w:rsidR="00BE2D4E">
        <w:rPr>
          <w:lang w:val="fr-CA"/>
        </w:rPr>
        <w:t xml:space="preserve"> administratifs</w:t>
      </w:r>
      <w:r w:rsidRPr="008552F9">
        <w:rPr>
          <w:lang w:val="fr-CA"/>
        </w:rPr>
        <w:t xml:space="preserve"> s’ajoutent à ces montants.</w:t>
      </w:r>
    </w:p>
    <w:p w14:paraId="42919499" w14:textId="46ACD95E" w:rsidR="008552F9" w:rsidRPr="00A93400" w:rsidRDefault="008552F9" w:rsidP="008552F9">
      <w:pPr>
        <w:rPr>
          <w:lang w:val="fr-CA"/>
        </w:rPr>
      </w:pPr>
    </w:p>
    <w:p w14:paraId="65FE7FE1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23 — INFRACTION DISTINCTE</w:t>
      </w:r>
    </w:p>
    <w:p w14:paraId="6F7CD3D2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Chaque jour durant lequel une infraction se poursuit constitue une infraction distincte.</w:t>
      </w:r>
    </w:p>
    <w:p w14:paraId="22D70D83" w14:textId="701BBA0C" w:rsidR="008552F9" w:rsidRPr="00A93400" w:rsidRDefault="008552F9" w:rsidP="008552F9">
      <w:pPr>
        <w:rPr>
          <w:lang w:val="fr-CA"/>
        </w:rPr>
      </w:pPr>
    </w:p>
    <w:p w14:paraId="2F2E158F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CHAPITRE 7</w:t>
      </w:r>
    </w:p>
    <w:p w14:paraId="15FDE6EB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DISPOSITIONS FINALES</w:t>
      </w:r>
    </w:p>
    <w:p w14:paraId="4890824A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24 — RESPONSABILITÉ DU GARDIEN</w:t>
      </w:r>
    </w:p>
    <w:p w14:paraId="6AE31E35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Le gardien d’un chien est responsable de toute infraction commise par ce chien.</w:t>
      </w:r>
    </w:p>
    <w:p w14:paraId="260AC27A" w14:textId="72BD4276" w:rsidR="008552F9" w:rsidRPr="00A93400" w:rsidRDefault="008552F9" w:rsidP="008552F9">
      <w:pPr>
        <w:rPr>
          <w:lang w:val="fr-CA"/>
        </w:rPr>
      </w:pPr>
    </w:p>
    <w:p w14:paraId="05D39977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25 — ABROGATION</w:t>
      </w:r>
    </w:p>
    <w:p w14:paraId="70F48A00" w14:textId="61AB9C7B" w:rsidR="008552F9" w:rsidRDefault="00DE3D2D" w:rsidP="008552F9">
      <w:pPr>
        <w:rPr>
          <w:lang w:val="fr-CA"/>
        </w:rPr>
      </w:pPr>
      <w:r w:rsidRPr="00DE3D2D">
        <w:rPr>
          <w:lang w:val="fr-CA"/>
        </w:rPr>
        <w:t>Le présent règlement abroge et remplace tout règlement, disposition réglementaire ou partie de règlement antérieur incompatible ou portant sur le même objet, notamment le règlement numéro 2003-99 concernant les animaux et ses amendements, le cas échéant.</w:t>
      </w:r>
    </w:p>
    <w:p w14:paraId="60175409" w14:textId="77777777" w:rsidR="000B254D" w:rsidRPr="00DE3D2D" w:rsidRDefault="000B254D" w:rsidP="008552F9">
      <w:pPr>
        <w:rPr>
          <w:lang w:val="fr-CA"/>
        </w:rPr>
      </w:pPr>
    </w:p>
    <w:p w14:paraId="705F0919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26 — INVALIDITÉ PARTIELLE</w:t>
      </w:r>
    </w:p>
    <w:p w14:paraId="076E3A69" w14:textId="737E8E9A" w:rsidR="008552F9" w:rsidRDefault="008552F9" w:rsidP="008552F9">
      <w:pPr>
        <w:rPr>
          <w:lang w:val="fr-CA"/>
        </w:rPr>
      </w:pPr>
      <w:r w:rsidRPr="008552F9">
        <w:rPr>
          <w:lang w:val="fr-CA"/>
        </w:rPr>
        <w:t>Le conseil déclare avoir adopté le présent règlement article par article indépendamment du fait que l’une quelconque de ses dispositions pourrait être déclarée nulle.</w:t>
      </w:r>
    </w:p>
    <w:p w14:paraId="63489185" w14:textId="77777777" w:rsidR="000B254D" w:rsidRPr="000B254D" w:rsidRDefault="000B254D" w:rsidP="008552F9">
      <w:pPr>
        <w:rPr>
          <w:lang w:val="fr-CA"/>
        </w:rPr>
      </w:pPr>
    </w:p>
    <w:p w14:paraId="2AC37290" w14:textId="77777777" w:rsidR="008552F9" w:rsidRPr="008552F9" w:rsidRDefault="008552F9" w:rsidP="008552F9">
      <w:pPr>
        <w:rPr>
          <w:b/>
          <w:bCs/>
          <w:lang w:val="fr-CA"/>
        </w:rPr>
      </w:pPr>
      <w:r w:rsidRPr="008552F9">
        <w:rPr>
          <w:b/>
          <w:bCs/>
          <w:lang w:val="fr-CA"/>
        </w:rPr>
        <w:t>ARTICLE 27 — ENTRÉE EN VIGUEUR</w:t>
      </w:r>
    </w:p>
    <w:p w14:paraId="270EBC6E" w14:textId="77777777" w:rsidR="008552F9" w:rsidRPr="008552F9" w:rsidRDefault="008552F9" w:rsidP="008552F9">
      <w:pPr>
        <w:rPr>
          <w:lang w:val="fr-CA"/>
        </w:rPr>
      </w:pPr>
      <w:r w:rsidRPr="008552F9">
        <w:rPr>
          <w:lang w:val="fr-CA"/>
        </w:rPr>
        <w:t>Le présent règlement entre en vigueur conformément à la loi.</w:t>
      </w:r>
    </w:p>
    <w:p w14:paraId="7B5F91B0" w14:textId="720398AB" w:rsidR="008552F9" w:rsidRPr="00A93400" w:rsidRDefault="008552F9" w:rsidP="008552F9">
      <w:pPr>
        <w:rPr>
          <w:lang w:val="fr-CA"/>
        </w:rPr>
      </w:pPr>
    </w:p>
    <w:p w14:paraId="1C6502F4" w14:textId="77777777" w:rsidR="008552F9" w:rsidRPr="00A93400" w:rsidRDefault="008552F9" w:rsidP="008552F9">
      <w:pPr>
        <w:rPr>
          <w:b/>
          <w:bCs/>
          <w:lang w:val="fr-CA"/>
        </w:rPr>
      </w:pPr>
      <w:r w:rsidRPr="00A93400">
        <w:rPr>
          <w:b/>
          <w:bCs/>
          <w:lang w:val="fr-CA"/>
        </w:rPr>
        <w:lastRenderedPageBreak/>
        <w:t>ADOPTÉ À GODBOUT, CE __________ 2026.</w:t>
      </w:r>
    </w:p>
    <w:p w14:paraId="6A2F0169" w14:textId="0F04D3E8" w:rsidR="008552F9" w:rsidRPr="00A93400" w:rsidRDefault="008552F9" w:rsidP="008552F9">
      <w:pPr>
        <w:rPr>
          <w:lang w:val="fr-CA"/>
        </w:rPr>
      </w:pPr>
    </w:p>
    <w:p w14:paraId="285610E2" w14:textId="77777777" w:rsidR="008552F9" w:rsidRPr="00A93400" w:rsidRDefault="008552F9" w:rsidP="008552F9">
      <w:pPr>
        <w:rPr>
          <w:lang w:val="fr-CA"/>
        </w:rPr>
      </w:pPr>
      <w:r w:rsidRPr="00A93400">
        <w:rPr>
          <w:lang w:val="fr-CA"/>
        </w:rPr>
        <w:t>MAIRE</w:t>
      </w:r>
    </w:p>
    <w:p w14:paraId="08D26B9F" w14:textId="47422174" w:rsidR="008552F9" w:rsidRPr="00A93400" w:rsidRDefault="008552F9" w:rsidP="008552F9">
      <w:pPr>
        <w:rPr>
          <w:lang w:val="fr-CA"/>
        </w:rPr>
      </w:pPr>
    </w:p>
    <w:p w14:paraId="0B776B1D" w14:textId="77777777" w:rsidR="008552F9" w:rsidRPr="0006783A" w:rsidRDefault="008552F9" w:rsidP="008552F9">
      <w:pPr>
        <w:rPr>
          <w:lang w:val="fr-CA"/>
        </w:rPr>
      </w:pPr>
      <w:r w:rsidRPr="0006783A">
        <w:rPr>
          <w:lang w:val="fr-CA"/>
        </w:rPr>
        <w:t>DIRECTEUR GÉNÉRAL ET GREFFIER-TRÉSORIER</w:t>
      </w:r>
    </w:p>
    <w:p w14:paraId="570130AF" w14:textId="77777777" w:rsidR="008523C8" w:rsidRPr="0006783A" w:rsidRDefault="008523C8">
      <w:pPr>
        <w:rPr>
          <w:lang w:val="fr-CA"/>
        </w:rPr>
      </w:pPr>
    </w:p>
    <w:sectPr w:rsidR="008523C8" w:rsidRPr="000678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C7CBF" w14:textId="77777777" w:rsidR="001C12DD" w:rsidRDefault="001C12DD" w:rsidP="008552F9">
      <w:pPr>
        <w:spacing w:after="0" w:line="240" w:lineRule="auto"/>
      </w:pPr>
      <w:r>
        <w:separator/>
      </w:r>
    </w:p>
  </w:endnote>
  <w:endnote w:type="continuationSeparator" w:id="0">
    <w:p w14:paraId="71D76E3C" w14:textId="77777777" w:rsidR="001C12DD" w:rsidRDefault="001C12DD" w:rsidP="0085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3826" w14:textId="77777777" w:rsidR="00A83273" w:rsidRDefault="00A832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909398"/>
      <w:docPartObj>
        <w:docPartGallery w:val="Page Numbers (Bottom of Page)"/>
        <w:docPartUnique/>
      </w:docPartObj>
    </w:sdtPr>
    <w:sdtContent>
      <w:p w14:paraId="4BAF6CE5" w14:textId="51F9C687" w:rsidR="00A83273" w:rsidRDefault="00A8327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FB20D05" w14:textId="77777777" w:rsidR="00A83273" w:rsidRDefault="00A8327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8648" w14:textId="77777777" w:rsidR="00A83273" w:rsidRDefault="00A832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AE76" w14:textId="77777777" w:rsidR="001C12DD" w:rsidRDefault="001C12DD" w:rsidP="008552F9">
      <w:pPr>
        <w:spacing w:after="0" w:line="240" w:lineRule="auto"/>
      </w:pPr>
      <w:r>
        <w:separator/>
      </w:r>
    </w:p>
  </w:footnote>
  <w:footnote w:type="continuationSeparator" w:id="0">
    <w:p w14:paraId="36014D78" w14:textId="77777777" w:rsidR="001C12DD" w:rsidRDefault="001C12DD" w:rsidP="0085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79DE" w14:textId="77777777" w:rsidR="00A83273" w:rsidRDefault="00A832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36CF" w14:textId="5DB5A2FA" w:rsidR="008552F9" w:rsidRPr="008552F9" w:rsidRDefault="008552F9" w:rsidP="008552F9">
    <w:pPr>
      <w:pStyle w:val="En-tte"/>
      <w:jc w:val="center"/>
    </w:pPr>
    <w:r>
      <w:rPr>
        <w:noProof/>
      </w:rPr>
      <w:drawing>
        <wp:inline distT="0" distB="0" distL="0" distR="0" wp14:anchorId="1C3A3ED1" wp14:editId="611F5F72">
          <wp:extent cx="2831598" cy="1094234"/>
          <wp:effectExtent l="0" t="0" r="0" b="0"/>
          <wp:docPr id="122205041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50418" name="Image 12220504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1598" cy="1094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E7AF" w14:textId="77777777" w:rsidR="00A83273" w:rsidRDefault="00A832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40F"/>
    <w:multiLevelType w:val="multilevel"/>
    <w:tmpl w:val="4694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E4EED"/>
    <w:multiLevelType w:val="multilevel"/>
    <w:tmpl w:val="3E5EF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46A15"/>
    <w:multiLevelType w:val="multilevel"/>
    <w:tmpl w:val="E3222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B64A1"/>
    <w:multiLevelType w:val="multilevel"/>
    <w:tmpl w:val="75B66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4541A8"/>
    <w:multiLevelType w:val="multilevel"/>
    <w:tmpl w:val="2A985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B46D9A"/>
    <w:multiLevelType w:val="multilevel"/>
    <w:tmpl w:val="D572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585A42"/>
    <w:multiLevelType w:val="multilevel"/>
    <w:tmpl w:val="B134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C72AA"/>
    <w:multiLevelType w:val="multilevel"/>
    <w:tmpl w:val="5380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106306">
    <w:abstractNumId w:val="3"/>
  </w:num>
  <w:num w:numId="2" w16cid:durableId="1705640171">
    <w:abstractNumId w:val="1"/>
  </w:num>
  <w:num w:numId="3" w16cid:durableId="1900506839">
    <w:abstractNumId w:val="4"/>
  </w:num>
  <w:num w:numId="4" w16cid:durableId="873737177">
    <w:abstractNumId w:val="6"/>
  </w:num>
  <w:num w:numId="5" w16cid:durableId="832375357">
    <w:abstractNumId w:val="5"/>
  </w:num>
  <w:num w:numId="6" w16cid:durableId="1832521709">
    <w:abstractNumId w:val="7"/>
  </w:num>
  <w:num w:numId="7" w16cid:durableId="1652174183">
    <w:abstractNumId w:val="2"/>
  </w:num>
  <w:num w:numId="8" w16cid:durableId="90768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F9"/>
    <w:rsid w:val="0006783A"/>
    <w:rsid w:val="000B254D"/>
    <w:rsid w:val="00185058"/>
    <w:rsid w:val="001C12DD"/>
    <w:rsid w:val="00280E28"/>
    <w:rsid w:val="002F4263"/>
    <w:rsid w:val="003864AD"/>
    <w:rsid w:val="00501929"/>
    <w:rsid w:val="005B1809"/>
    <w:rsid w:val="008523C8"/>
    <w:rsid w:val="008552F9"/>
    <w:rsid w:val="00A1496A"/>
    <w:rsid w:val="00A83273"/>
    <w:rsid w:val="00A93400"/>
    <w:rsid w:val="00B7725C"/>
    <w:rsid w:val="00BE2D4E"/>
    <w:rsid w:val="00C27C0C"/>
    <w:rsid w:val="00DE3D2D"/>
    <w:rsid w:val="00E96672"/>
    <w:rsid w:val="0B6FB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B3358"/>
  <w15:chartTrackingRefBased/>
  <w15:docId w15:val="{4946CAEF-E58B-4E9E-B193-32C25646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5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5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5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5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5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5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5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5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5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5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5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52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52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52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52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52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52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5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5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5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52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52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52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5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52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52F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5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52F9"/>
  </w:style>
  <w:style w:type="paragraph" w:styleId="Pieddepage">
    <w:name w:val="footer"/>
    <w:basedOn w:val="Normal"/>
    <w:link w:val="PieddepageCar"/>
    <w:uiPriority w:val="99"/>
    <w:unhideWhenUsed/>
    <w:rsid w:val="0085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5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0B1125CD4F54D8384D855BF9A0848" ma:contentTypeVersion="10" ma:contentTypeDescription="Crée un document." ma:contentTypeScope="" ma:versionID="51e633ffbaafbac8f3855683e0563c37">
  <xsd:schema xmlns:xsd="http://www.w3.org/2001/XMLSchema" xmlns:xs="http://www.w3.org/2001/XMLSchema" xmlns:p="http://schemas.microsoft.com/office/2006/metadata/properties" xmlns:ns2="2e5706c9-9c27-46c0-af5d-729e77647d24" xmlns:ns3="38451e69-a853-4c76-9c72-0235557c9c94" targetNamespace="http://schemas.microsoft.com/office/2006/metadata/properties" ma:root="true" ma:fieldsID="337db104fd0bb3095d1ea1ae60c2ba87" ns2:_="" ns3:_="">
    <xsd:import namespace="2e5706c9-9c27-46c0-af5d-729e77647d24"/>
    <xsd:import namespace="38451e69-a853-4c76-9c72-0235557c9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706c9-9c27-46c0-af5d-729e77647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ec1c3e63-d3c3-40bd-a1a9-634e29c0c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51e69-a853-4c76-9c72-0235557c9c9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241419-9f6f-45ac-a409-c64f111c3acd}" ma:internalName="TaxCatchAll" ma:showField="CatchAllData" ma:web="38451e69-a853-4c76-9c72-0235557c9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5706c9-9c27-46c0-af5d-729e77647d24">
      <Terms xmlns="http://schemas.microsoft.com/office/infopath/2007/PartnerControls"/>
    </lcf76f155ced4ddcb4097134ff3c332f>
    <TaxCatchAll xmlns="38451e69-a853-4c76-9c72-0235557c9c94" xsi:nil="true"/>
  </documentManagement>
</p:properties>
</file>

<file path=customXml/itemProps1.xml><?xml version="1.0" encoding="utf-8"?>
<ds:datastoreItem xmlns:ds="http://schemas.openxmlformats.org/officeDocument/2006/customXml" ds:itemID="{FCE58E73-ED31-40ED-AA5F-EC6E34DD58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6121A-1B43-44A5-8659-C559933CE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706c9-9c27-46c0-af5d-729e77647d24"/>
    <ds:schemaRef ds:uri="38451e69-a853-4c76-9c72-0235557c9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72FBD-E903-4868-8706-D2375A2D7AD2}">
  <ds:schemaRefs>
    <ds:schemaRef ds:uri="http://schemas.microsoft.com/office/2006/metadata/properties"/>
    <ds:schemaRef ds:uri="http://schemas.microsoft.com/office/infopath/2007/PartnerControls"/>
    <ds:schemaRef ds:uri="2e5706c9-9c27-46c0-af5d-729e77647d24"/>
    <ds:schemaRef ds:uri="38451e69-a853-4c76-9c72-0235557c9c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1290</Words>
  <Characters>7372</Characters>
  <Application>Microsoft Office Word</Application>
  <DocSecurity>0</DocSecurity>
  <Lines>320</Lines>
  <Paragraphs>139</Paragraphs>
  <ScaleCrop>false</ScaleCrop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 Larouche</dc:creator>
  <cp:keywords/>
  <dc:description/>
  <cp:lastModifiedBy>Marie-Pier Larouche</cp:lastModifiedBy>
  <cp:revision>14</cp:revision>
  <dcterms:created xsi:type="dcterms:W3CDTF">2026-05-08T12:47:00Z</dcterms:created>
  <dcterms:modified xsi:type="dcterms:W3CDTF">2026-06-03T13:53:00Z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0x0101003C90B1125CD4F54D8384D855BF9A0848</vt:lpwstr>
  </property>
  <property fmtid="{D5CDD505-2E9C-101B-9397-08002B2CF9AE}" pid="3" name="MediaServiceImageTags">
    <vt:lpwstr/>
  </property>
</Properties>
</file>